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0238D318" w14:textId="77777777" w:rsidTr="00DB67EE">
        <w:trPr>
          <w:tblCellSpacing w:w="15" w:type="dxa"/>
        </w:trPr>
        <w:tc>
          <w:tcPr>
            <w:tcW w:w="0" w:type="auto"/>
            <w:tcMar>
              <w:top w:w="0" w:type="dxa"/>
              <w:left w:w="0" w:type="dxa"/>
              <w:bottom w:w="0" w:type="dxa"/>
              <w:right w:w="0" w:type="dxa"/>
            </w:tcMar>
            <w:vAlign w:val="center"/>
            <w:hideMark/>
          </w:tcPr>
          <w:p w14:paraId="2B8AB2BF"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5 DQ 1 </w:t>
            </w:r>
          </w:p>
        </w:tc>
        <w:tc>
          <w:tcPr>
            <w:tcW w:w="3000" w:type="pct"/>
            <w:tcMar>
              <w:top w:w="0" w:type="dxa"/>
              <w:left w:w="0" w:type="dxa"/>
              <w:bottom w:w="0" w:type="dxa"/>
              <w:right w:w="0" w:type="dxa"/>
            </w:tcMar>
            <w:hideMark/>
          </w:tcPr>
          <w:p w14:paraId="02F8148B"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5906F4D8"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 xml:space="preserve">What experience have you had with organizations supporting an engaging environment? What examples have you seen or heard that have helped foster a culture where employees are engaged in their jobs? Share one strategy </w:t>
      </w:r>
      <w:proofErr w:type="spellStart"/>
      <w:r w:rsidRPr="00DB67EE">
        <w:rPr>
          <w:rFonts w:ascii="Trebuchet MS" w:eastAsia="Times New Roman" w:hAnsi="Trebuchet MS" w:cs="Times New Roman"/>
          <w:color w:val="000000"/>
          <w:sz w:val="18"/>
          <w:szCs w:val="18"/>
        </w:rPr>
        <w:t>or</w:t>
      </w:r>
      <w:proofErr w:type="spellEnd"/>
      <w:r w:rsidRPr="00DB67EE">
        <w:rPr>
          <w:rFonts w:ascii="Trebuchet MS" w:eastAsia="Times New Roman" w:hAnsi="Trebuchet MS" w:cs="Times New Roman"/>
          <w:color w:val="000000"/>
          <w:sz w:val="18"/>
          <w:szCs w:val="18"/>
        </w:rPr>
        <w:t xml:space="preserve"> example that you believe can foster an engaging environment in the workplace.</w:t>
      </w:r>
    </w:p>
    <w:p w14:paraId="7AEBEAFC" w14:textId="77777777" w:rsidR="00DB67EE" w:rsidRPr="00DB67EE" w:rsidRDefault="00DB67EE" w:rsidP="00DB67EE">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2AB87065" w14:textId="77777777" w:rsidTr="00DB67EE">
        <w:trPr>
          <w:tblCellSpacing w:w="15" w:type="dxa"/>
        </w:trPr>
        <w:tc>
          <w:tcPr>
            <w:tcW w:w="0" w:type="auto"/>
            <w:tcMar>
              <w:top w:w="0" w:type="dxa"/>
              <w:left w:w="0" w:type="dxa"/>
              <w:bottom w:w="0" w:type="dxa"/>
              <w:right w:w="0" w:type="dxa"/>
            </w:tcMar>
            <w:vAlign w:val="center"/>
            <w:hideMark/>
          </w:tcPr>
          <w:p w14:paraId="7894422A"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5 DQ 2 </w:t>
            </w:r>
          </w:p>
        </w:tc>
        <w:tc>
          <w:tcPr>
            <w:tcW w:w="3000" w:type="pct"/>
            <w:tcMar>
              <w:top w:w="0" w:type="dxa"/>
              <w:left w:w="0" w:type="dxa"/>
              <w:bottom w:w="0" w:type="dxa"/>
              <w:right w:w="0" w:type="dxa"/>
            </w:tcMar>
            <w:hideMark/>
          </w:tcPr>
          <w:p w14:paraId="6ABB33A0"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00BCA26B"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 xml:space="preserve">Often times, employees come to a point when they are ready to advance their position or develop their skills further. How can an organization support individuals seeking to relocate laterally within their organization or advance their careers by moving into a position of higher authority within their </w:t>
      </w:r>
      <w:proofErr w:type="gramStart"/>
      <w:r w:rsidRPr="00DB67EE">
        <w:rPr>
          <w:rFonts w:ascii="Trebuchet MS" w:eastAsia="Times New Roman" w:hAnsi="Trebuchet MS" w:cs="Times New Roman"/>
          <w:color w:val="000000"/>
          <w:sz w:val="18"/>
          <w:szCs w:val="18"/>
        </w:rPr>
        <w:t>organization</w:t>
      </w:r>
      <w:proofErr w:type="gramEnd"/>
    </w:p>
    <w:p w14:paraId="72BFF029" w14:textId="5FAFA089" w:rsidR="005C444C" w:rsidRDefault="005C444C"/>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0735FD0B" w14:textId="77777777" w:rsidTr="00DB67EE">
        <w:trPr>
          <w:tblCellSpacing w:w="15" w:type="dxa"/>
        </w:trPr>
        <w:tc>
          <w:tcPr>
            <w:tcW w:w="0" w:type="auto"/>
            <w:tcMar>
              <w:top w:w="0" w:type="dxa"/>
              <w:left w:w="0" w:type="dxa"/>
              <w:bottom w:w="0" w:type="dxa"/>
              <w:right w:w="0" w:type="dxa"/>
            </w:tcMar>
            <w:vAlign w:val="center"/>
            <w:hideMark/>
          </w:tcPr>
          <w:p w14:paraId="03C7063B"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6 DQ 1 </w:t>
            </w:r>
          </w:p>
        </w:tc>
        <w:tc>
          <w:tcPr>
            <w:tcW w:w="3000" w:type="pct"/>
            <w:tcMar>
              <w:top w:w="0" w:type="dxa"/>
              <w:left w:w="0" w:type="dxa"/>
              <w:bottom w:w="0" w:type="dxa"/>
              <w:right w:w="0" w:type="dxa"/>
            </w:tcMar>
            <w:hideMark/>
          </w:tcPr>
          <w:p w14:paraId="0546C666"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3D393523"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The appraisal process is one step involved in identifying potential improvements on individual performances. What is the most difficult part in determining the dimensions to be appraised? What is most helpful on a job analysis for designing an appraisal tool?</w:t>
      </w:r>
    </w:p>
    <w:p w14:paraId="56B844A6" w14:textId="77777777" w:rsidR="00DB67EE" w:rsidRPr="00DB67EE" w:rsidRDefault="00DB67EE" w:rsidP="00DB67EE">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42B05555" w14:textId="77777777" w:rsidTr="00DB67EE">
        <w:trPr>
          <w:tblCellSpacing w:w="15" w:type="dxa"/>
        </w:trPr>
        <w:tc>
          <w:tcPr>
            <w:tcW w:w="0" w:type="auto"/>
            <w:tcMar>
              <w:top w:w="0" w:type="dxa"/>
              <w:left w:w="0" w:type="dxa"/>
              <w:bottom w:w="0" w:type="dxa"/>
              <w:right w:w="0" w:type="dxa"/>
            </w:tcMar>
            <w:vAlign w:val="center"/>
            <w:hideMark/>
          </w:tcPr>
          <w:p w14:paraId="713A8146"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6 DQ 2 </w:t>
            </w:r>
          </w:p>
        </w:tc>
        <w:tc>
          <w:tcPr>
            <w:tcW w:w="3000" w:type="pct"/>
            <w:tcMar>
              <w:top w:w="0" w:type="dxa"/>
              <w:left w:w="0" w:type="dxa"/>
              <w:bottom w:w="0" w:type="dxa"/>
              <w:right w:w="0" w:type="dxa"/>
            </w:tcMar>
            <w:hideMark/>
          </w:tcPr>
          <w:p w14:paraId="6C7E41D4"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01C66657"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How does a performance management system connect with training and development and compensation strategies? What improvements do you recommend to the performance management system in your organization and why?</w:t>
      </w:r>
    </w:p>
    <w:p w14:paraId="3350BD85" w14:textId="77777777" w:rsidR="00DB67EE" w:rsidRPr="00DB67EE" w:rsidRDefault="00DB67EE" w:rsidP="00DB67EE">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44EE3EC5" w14:textId="77777777" w:rsidTr="00DB67EE">
        <w:trPr>
          <w:tblCellSpacing w:w="15" w:type="dxa"/>
        </w:trPr>
        <w:tc>
          <w:tcPr>
            <w:tcW w:w="0" w:type="auto"/>
            <w:tcMar>
              <w:top w:w="0" w:type="dxa"/>
              <w:left w:w="0" w:type="dxa"/>
              <w:bottom w:w="0" w:type="dxa"/>
              <w:right w:w="0" w:type="dxa"/>
            </w:tcMar>
            <w:vAlign w:val="center"/>
            <w:hideMark/>
          </w:tcPr>
          <w:p w14:paraId="28C9CC63"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7 DQ 1 </w:t>
            </w:r>
          </w:p>
        </w:tc>
        <w:tc>
          <w:tcPr>
            <w:tcW w:w="3000" w:type="pct"/>
            <w:tcMar>
              <w:top w:w="0" w:type="dxa"/>
              <w:left w:w="0" w:type="dxa"/>
              <w:bottom w:w="0" w:type="dxa"/>
              <w:right w:w="0" w:type="dxa"/>
            </w:tcMar>
            <w:hideMark/>
          </w:tcPr>
          <w:p w14:paraId="60B2C2F6"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02EAD886"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What is the effect of a compensation package (benefits, salary, nonfinancial) on employee motivation and satisfaction? Provide example.</w:t>
      </w:r>
    </w:p>
    <w:p w14:paraId="06812EB3" w14:textId="77777777" w:rsidR="00DB67EE" w:rsidRPr="00DB67EE" w:rsidRDefault="00DB67EE" w:rsidP="00DB67EE">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27B060BD" w14:textId="77777777" w:rsidTr="00DB67EE">
        <w:trPr>
          <w:tblCellSpacing w:w="15" w:type="dxa"/>
        </w:trPr>
        <w:tc>
          <w:tcPr>
            <w:tcW w:w="0" w:type="auto"/>
            <w:tcMar>
              <w:top w:w="0" w:type="dxa"/>
              <w:left w:w="0" w:type="dxa"/>
              <w:bottom w:w="0" w:type="dxa"/>
              <w:right w:w="0" w:type="dxa"/>
            </w:tcMar>
            <w:vAlign w:val="center"/>
            <w:hideMark/>
          </w:tcPr>
          <w:p w14:paraId="4C4040BE"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7 DQ 2 </w:t>
            </w:r>
          </w:p>
        </w:tc>
        <w:tc>
          <w:tcPr>
            <w:tcW w:w="3000" w:type="pct"/>
            <w:tcMar>
              <w:top w:w="0" w:type="dxa"/>
              <w:left w:w="0" w:type="dxa"/>
              <w:bottom w:w="0" w:type="dxa"/>
              <w:right w:w="0" w:type="dxa"/>
            </w:tcMar>
            <w:hideMark/>
          </w:tcPr>
          <w:p w14:paraId="580089B9"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347C0708"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What are legally required benefits and why are they required by law? Can any of these benefits be waived? Provide an example. Provide one additional benefit that should be made into a legally required benefit.</w:t>
      </w:r>
    </w:p>
    <w:p w14:paraId="1526859E" w14:textId="77777777" w:rsidR="00DB67EE" w:rsidRPr="00DB67EE" w:rsidRDefault="00DB67EE" w:rsidP="00DB67EE">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4A057908" w14:textId="77777777" w:rsidTr="00DB67EE">
        <w:trPr>
          <w:tblCellSpacing w:w="15" w:type="dxa"/>
        </w:trPr>
        <w:tc>
          <w:tcPr>
            <w:tcW w:w="0" w:type="auto"/>
            <w:tcMar>
              <w:top w:w="0" w:type="dxa"/>
              <w:left w:w="0" w:type="dxa"/>
              <w:bottom w:w="0" w:type="dxa"/>
              <w:right w:w="0" w:type="dxa"/>
            </w:tcMar>
            <w:vAlign w:val="center"/>
            <w:hideMark/>
          </w:tcPr>
          <w:p w14:paraId="2D8E4577"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8 DQ 1 </w:t>
            </w:r>
          </w:p>
        </w:tc>
        <w:tc>
          <w:tcPr>
            <w:tcW w:w="3000" w:type="pct"/>
            <w:tcMar>
              <w:top w:w="0" w:type="dxa"/>
              <w:left w:w="0" w:type="dxa"/>
              <w:bottom w:w="0" w:type="dxa"/>
              <w:right w:w="0" w:type="dxa"/>
            </w:tcMar>
            <w:hideMark/>
          </w:tcPr>
          <w:p w14:paraId="460BB402"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4F010C9C"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How could Christian perspectives prevent an employee from performing their required duties? As an HR representative, what legal and ethical responsibilities do you have to ensure all employees views and beliefs are being considered?</w:t>
      </w:r>
    </w:p>
    <w:p w14:paraId="764D9B4E" w14:textId="77777777" w:rsidR="00DB67EE" w:rsidRPr="00DB67EE" w:rsidRDefault="00DB67EE" w:rsidP="00DB67EE">
      <w:pPr>
        <w:spacing w:after="0"/>
        <w:rPr>
          <w:rFonts w:eastAsia="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DB67EE" w:rsidRPr="00DB67EE" w14:paraId="4421F8FA" w14:textId="77777777" w:rsidTr="00DB67EE">
        <w:trPr>
          <w:tblCellSpacing w:w="15" w:type="dxa"/>
        </w:trPr>
        <w:tc>
          <w:tcPr>
            <w:tcW w:w="0" w:type="auto"/>
            <w:tcMar>
              <w:top w:w="0" w:type="dxa"/>
              <w:left w:w="0" w:type="dxa"/>
              <w:bottom w:w="0" w:type="dxa"/>
              <w:right w:w="0" w:type="dxa"/>
            </w:tcMar>
            <w:vAlign w:val="center"/>
            <w:hideMark/>
          </w:tcPr>
          <w:p w14:paraId="478DD6D9" w14:textId="77777777" w:rsidR="00DB67EE" w:rsidRPr="00DB67EE" w:rsidRDefault="00DB67EE" w:rsidP="00DB67EE">
            <w:pPr>
              <w:spacing w:after="0"/>
              <w:outlineLvl w:val="1"/>
              <w:rPr>
                <w:rFonts w:eastAsia="Times New Roman" w:cs="Times New Roman"/>
                <w:color w:val="666666"/>
                <w:sz w:val="27"/>
                <w:szCs w:val="27"/>
              </w:rPr>
            </w:pPr>
            <w:r w:rsidRPr="00DB67EE">
              <w:rPr>
                <w:rFonts w:eastAsia="Times New Roman" w:cs="Times New Roman"/>
                <w:color w:val="666666"/>
                <w:sz w:val="27"/>
                <w:szCs w:val="27"/>
              </w:rPr>
              <w:t>Topic 8 DQ 2 </w:t>
            </w:r>
          </w:p>
        </w:tc>
        <w:tc>
          <w:tcPr>
            <w:tcW w:w="3000" w:type="pct"/>
            <w:tcMar>
              <w:top w:w="0" w:type="dxa"/>
              <w:left w:w="0" w:type="dxa"/>
              <w:bottom w:w="0" w:type="dxa"/>
              <w:right w:w="0" w:type="dxa"/>
            </w:tcMar>
            <w:hideMark/>
          </w:tcPr>
          <w:p w14:paraId="2778109C" w14:textId="77777777" w:rsidR="00DB67EE" w:rsidRPr="00DB67EE" w:rsidRDefault="00DB67EE" w:rsidP="00DB67EE">
            <w:pPr>
              <w:spacing w:after="0"/>
              <w:rPr>
                <w:rFonts w:eastAsia="Times New Roman" w:cs="Times New Roman"/>
              </w:rPr>
            </w:pPr>
            <w:r w:rsidRPr="00DB67EE">
              <w:rPr>
                <w:rFonts w:eastAsia="Times New Roman" w:cs="Times New Roman"/>
              </w:rPr>
              <w:t> </w:t>
            </w:r>
          </w:p>
        </w:tc>
      </w:tr>
    </w:tbl>
    <w:p w14:paraId="66597386" w14:textId="77777777" w:rsidR="00DB67EE" w:rsidRPr="00DB67EE" w:rsidRDefault="00DB67EE" w:rsidP="00DB67EE">
      <w:pPr>
        <w:spacing w:before="225" w:after="0"/>
        <w:rPr>
          <w:rFonts w:ascii="Trebuchet MS" w:eastAsia="Times New Roman" w:hAnsi="Trebuchet MS" w:cs="Times New Roman"/>
          <w:color w:val="000000"/>
          <w:sz w:val="18"/>
          <w:szCs w:val="18"/>
        </w:rPr>
      </w:pPr>
      <w:r w:rsidRPr="00DB67EE">
        <w:rPr>
          <w:rFonts w:ascii="Trebuchet MS" w:eastAsia="Times New Roman" w:hAnsi="Trebuchet MS" w:cs="Times New Roman"/>
          <w:color w:val="000000"/>
          <w:sz w:val="18"/>
          <w:szCs w:val="18"/>
        </w:rPr>
        <w:t>Equal Employment Opportunity (EEO) and Affirmative Action (AA) are not required in today's evolved organizational climate. EEO and AA enforce quotas on organizations that must be met during the hiring process, thus requiring them to hire unqualified people. Evaluate this statement. Do you agree or disagree? Explain.</w:t>
      </w:r>
    </w:p>
    <w:p w14:paraId="10B1BA51" w14:textId="77777777" w:rsidR="00DB67EE" w:rsidRPr="00DB67EE" w:rsidRDefault="00DB67EE" w:rsidP="00DB67EE">
      <w:pPr>
        <w:spacing w:after="0"/>
        <w:rPr>
          <w:rFonts w:eastAsia="Times New Roman" w:cs="Times New Roman"/>
        </w:rPr>
      </w:pPr>
    </w:p>
    <w:p w14:paraId="6FAE946A" w14:textId="77777777" w:rsidR="00DB67EE" w:rsidRDefault="00DB67EE"/>
    <w:sectPr w:rsidR="00DB67EE"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7EE"/>
    <w:rsid w:val="005C15C2"/>
    <w:rsid w:val="005C444C"/>
    <w:rsid w:val="0063789D"/>
    <w:rsid w:val="00DB6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E56E98"/>
  <w15:chartTrackingRefBased/>
  <w15:docId w15:val="{C5372A38-D5B1-E441-9D2B-D2121A17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paragraph" w:styleId="Heading2">
    <w:name w:val="heading 2"/>
    <w:basedOn w:val="Normal"/>
    <w:link w:val="Heading2Char"/>
    <w:uiPriority w:val="9"/>
    <w:qFormat/>
    <w:rsid w:val="00DB67EE"/>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B67EE"/>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DB67EE"/>
  </w:style>
  <w:style w:type="paragraph" w:styleId="NormalWeb">
    <w:name w:val="Normal (Web)"/>
    <w:basedOn w:val="Normal"/>
    <w:uiPriority w:val="99"/>
    <w:semiHidden/>
    <w:unhideWhenUsed/>
    <w:rsid w:val="00DB67EE"/>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901579">
      <w:bodyDiv w:val="1"/>
      <w:marLeft w:val="0"/>
      <w:marRight w:val="0"/>
      <w:marTop w:val="0"/>
      <w:marBottom w:val="0"/>
      <w:divBdr>
        <w:top w:val="none" w:sz="0" w:space="0" w:color="auto"/>
        <w:left w:val="none" w:sz="0" w:space="0" w:color="auto"/>
        <w:bottom w:val="none" w:sz="0" w:space="0" w:color="auto"/>
        <w:right w:val="none" w:sz="0" w:space="0" w:color="auto"/>
      </w:divBdr>
      <w:divsChild>
        <w:div w:id="1272712690">
          <w:marLeft w:val="0"/>
          <w:marRight w:val="0"/>
          <w:marTop w:val="0"/>
          <w:marBottom w:val="0"/>
          <w:divBdr>
            <w:top w:val="none" w:sz="0" w:space="0" w:color="auto"/>
            <w:left w:val="none" w:sz="0" w:space="0" w:color="auto"/>
            <w:bottom w:val="single" w:sz="6" w:space="0" w:color="E3E8EC"/>
            <w:right w:val="none" w:sz="0" w:space="0" w:color="auto"/>
          </w:divBdr>
        </w:div>
        <w:div w:id="688219760">
          <w:marLeft w:val="0"/>
          <w:marRight w:val="0"/>
          <w:marTop w:val="0"/>
          <w:marBottom w:val="0"/>
          <w:divBdr>
            <w:top w:val="none" w:sz="0" w:space="0" w:color="auto"/>
            <w:left w:val="none" w:sz="0" w:space="0" w:color="auto"/>
            <w:bottom w:val="none" w:sz="0" w:space="0" w:color="auto"/>
            <w:right w:val="none" w:sz="0" w:space="0" w:color="auto"/>
          </w:divBdr>
          <w:divsChild>
            <w:div w:id="2127851462">
              <w:marLeft w:val="0"/>
              <w:marRight w:val="0"/>
              <w:marTop w:val="0"/>
              <w:marBottom w:val="0"/>
              <w:divBdr>
                <w:top w:val="none" w:sz="0" w:space="0" w:color="auto"/>
                <w:left w:val="none" w:sz="0" w:space="0" w:color="auto"/>
                <w:bottom w:val="none" w:sz="0" w:space="0" w:color="auto"/>
                <w:right w:val="none" w:sz="0" w:space="0" w:color="auto"/>
              </w:divBdr>
              <w:divsChild>
                <w:div w:id="386147871">
                  <w:marLeft w:val="0"/>
                  <w:marRight w:val="0"/>
                  <w:marTop w:val="0"/>
                  <w:marBottom w:val="0"/>
                  <w:divBdr>
                    <w:top w:val="none" w:sz="0" w:space="0" w:color="auto"/>
                    <w:left w:val="none" w:sz="0" w:space="0" w:color="auto"/>
                    <w:bottom w:val="none" w:sz="0" w:space="0" w:color="auto"/>
                    <w:right w:val="none" w:sz="0" w:space="0" w:color="auto"/>
                  </w:divBdr>
                  <w:divsChild>
                    <w:div w:id="1466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642776">
      <w:bodyDiv w:val="1"/>
      <w:marLeft w:val="0"/>
      <w:marRight w:val="0"/>
      <w:marTop w:val="0"/>
      <w:marBottom w:val="0"/>
      <w:divBdr>
        <w:top w:val="none" w:sz="0" w:space="0" w:color="auto"/>
        <w:left w:val="none" w:sz="0" w:space="0" w:color="auto"/>
        <w:bottom w:val="none" w:sz="0" w:space="0" w:color="auto"/>
        <w:right w:val="none" w:sz="0" w:space="0" w:color="auto"/>
      </w:divBdr>
      <w:divsChild>
        <w:div w:id="2060932552">
          <w:marLeft w:val="0"/>
          <w:marRight w:val="0"/>
          <w:marTop w:val="0"/>
          <w:marBottom w:val="0"/>
          <w:divBdr>
            <w:top w:val="none" w:sz="0" w:space="0" w:color="auto"/>
            <w:left w:val="none" w:sz="0" w:space="0" w:color="auto"/>
            <w:bottom w:val="single" w:sz="6" w:space="0" w:color="E3E8EC"/>
            <w:right w:val="none" w:sz="0" w:space="0" w:color="auto"/>
          </w:divBdr>
        </w:div>
        <w:div w:id="916017792">
          <w:marLeft w:val="0"/>
          <w:marRight w:val="0"/>
          <w:marTop w:val="0"/>
          <w:marBottom w:val="0"/>
          <w:divBdr>
            <w:top w:val="none" w:sz="0" w:space="0" w:color="auto"/>
            <w:left w:val="none" w:sz="0" w:space="0" w:color="auto"/>
            <w:bottom w:val="none" w:sz="0" w:space="0" w:color="auto"/>
            <w:right w:val="none" w:sz="0" w:space="0" w:color="auto"/>
          </w:divBdr>
          <w:divsChild>
            <w:div w:id="120416435">
              <w:marLeft w:val="0"/>
              <w:marRight w:val="0"/>
              <w:marTop w:val="0"/>
              <w:marBottom w:val="0"/>
              <w:divBdr>
                <w:top w:val="none" w:sz="0" w:space="0" w:color="auto"/>
                <w:left w:val="none" w:sz="0" w:space="0" w:color="auto"/>
                <w:bottom w:val="none" w:sz="0" w:space="0" w:color="auto"/>
                <w:right w:val="none" w:sz="0" w:space="0" w:color="auto"/>
              </w:divBdr>
              <w:divsChild>
                <w:div w:id="292293896">
                  <w:marLeft w:val="0"/>
                  <w:marRight w:val="0"/>
                  <w:marTop w:val="0"/>
                  <w:marBottom w:val="0"/>
                  <w:divBdr>
                    <w:top w:val="none" w:sz="0" w:space="0" w:color="auto"/>
                    <w:left w:val="none" w:sz="0" w:space="0" w:color="auto"/>
                    <w:bottom w:val="none" w:sz="0" w:space="0" w:color="auto"/>
                    <w:right w:val="none" w:sz="0" w:space="0" w:color="auto"/>
                  </w:divBdr>
                  <w:divsChild>
                    <w:div w:id="212796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041064">
      <w:bodyDiv w:val="1"/>
      <w:marLeft w:val="0"/>
      <w:marRight w:val="0"/>
      <w:marTop w:val="0"/>
      <w:marBottom w:val="0"/>
      <w:divBdr>
        <w:top w:val="none" w:sz="0" w:space="0" w:color="auto"/>
        <w:left w:val="none" w:sz="0" w:space="0" w:color="auto"/>
        <w:bottom w:val="none" w:sz="0" w:space="0" w:color="auto"/>
        <w:right w:val="none" w:sz="0" w:space="0" w:color="auto"/>
      </w:divBdr>
      <w:divsChild>
        <w:div w:id="676882796">
          <w:marLeft w:val="0"/>
          <w:marRight w:val="0"/>
          <w:marTop w:val="0"/>
          <w:marBottom w:val="0"/>
          <w:divBdr>
            <w:top w:val="none" w:sz="0" w:space="0" w:color="auto"/>
            <w:left w:val="none" w:sz="0" w:space="0" w:color="auto"/>
            <w:bottom w:val="single" w:sz="6" w:space="0" w:color="E3E8EC"/>
            <w:right w:val="none" w:sz="0" w:space="0" w:color="auto"/>
          </w:divBdr>
        </w:div>
        <w:div w:id="1970352292">
          <w:marLeft w:val="0"/>
          <w:marRight w:val="0"/>
          <w:marTop w:val="0"/>
          <w:marBottom w:val="0"/>
          <w:divBdr>
            <w:top w:val="none" w:sz="0" w:space="0" w:color="auto"/>
            <w:left w:val="none" w:sz="0" w:space="0" w:color="auto"/>
            <w:bottom w:val="none" w:sz="0" w:space="0" w:color="auto"/>
            <w:right w:val="none" w:sz="0" w:space="0" w:color="auto"/>
          </w:divBdr>
          <w:divsChild>
            <w:div w:id="679235225">
              <w:marLeft w:val="0"/>
              <w:marRight w:val="0"/>
              <w:marTop w:val="0"/>
              <w:marBottom w:val="0"/>
              <w:divBdr>
                <w:top w:val="none" w:sz="0" w:space="0" w:color="auto"/>
                <w:left w:val="none" w:sz="0" w:space="0" w:color="auto"/>
                <w:bottom w:val="none" w:sz="0" w:space="0" w:color="auto"/>
                <w:right w:val="none" w:sz="0" w:space="0" w:color="auto"/>
              </w:divBdr>
              <w:divsChild>
                <w:div w:id="1701006736">
                  <w:marLeft w:val="0"/>
                  <w:marRight w:val="0"/>
                  <w:marTop w:val="0"/>
                  <w:marBottom w:val="0"/>
                  <w:divBdr>
                    <w:top w:val="none" w:sz="0" w:space="0" w:color="auto"/>
                    <w:left w:val="none" w:sz="0" w:space="0" w:color="auto"/>
                    <w:bottom w:val="none" w:sz="0" w:space="0" w:color="auto"/>
                    <w:right w:val="none" w:sz="0" w:space="0" w:color="auto"/>
                  </w:divBdr>
                  <w:divsChild>
                    <w:div w:id="18224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45189">
      <w:bodyDiv w:val="1"/>
      <w:marLeft w:val="0"/>
      <w:marRight w:val="0"/>
      <w:marTop w:val="0"/>
      <w:marBottom w:val="0"/>
      <w:divBdr>
        <w:top w:val="none" w:sz="0" w:space="0" w:color="auto"/>
        <w:left w:val="none" w:sz="0" w:space="0" w:color="auto"/>
        <w:bottom w:val="none" w:sz="0" w:space="0" w:color="auto"/>
        <w:right w:val="none" w:sz="0" w:space="0" w:color="auto"/>
      </w:divBdr>
      <w:divsChild>
        <w:div w:id="2051806750">
          <w:marLeft w:val="0"/>
          <w:marRight w:val="0"/>
          <w:marTop w:val="0"/>
          <w:marBottom w:val="0"/>
          <w:divBdr>
            <w:top w:val="none" w:sz="0" w:space="0" w:color="auto"/>
            <w:left w:val="none" w:sz="0" w:space="0" w:color="auto"/>
            <w:bottom w:val="single" w:sz="6" w:space="0" w:color="E3E8EC"/>
            <w:right w:val="none" w:sz="0" w:space="0" w:color="auto"/>
          </w:divBdr>
        </w:div>
        <w:div w:id="1034815463">
          <w:marLeft w:val="0"/>
          <w:marRight w:val="0"/>
          <w:marTop w:val="0"/>
          <w:marBottom w:val="0"/>
          <w:divBdr>
            <w:top w:val="none" w:sz="0" w:space="0" w:color="auto"/>
            <w:left w:val="none" w:sz="0" w:space="0" w:color="auto"/>
            <w:bottom w:val="none" w:sz="0" w:space="0" w:color="auto"/>
            <w:right w:val="none" w:sz="0" w:space="0" w:color="auto"/>
          </w:divBdr>
          <w:divsChild>
            <w:div w:id="1522431686">
              <w:marLeft w:val="0"/>
              <w:marRight w:val="0"/>
              <w:marTop w:val="0"/>
              <w:marBottom w:val="0"/>
              <w:divBdr>
                <w:top w:val="none" w:sz="0" w:space="0" w:color="auto"/>
                <w:left w:val="none" w:sz="0" w:space="0" w:color="auto"/>
                <w:bottom w:val="none" w:sz="0" w:space="0" w:color="auto"/>
                <w:right w:val="none" w:sz="0" w:space="0" w:color="auto"/>
              </w:divBdr>
              <w:divsChild>
                <w:div w:id="285090851">
                  <w:marLeft w:val="0"/>
                  <w:marRight w:val="0"/>
                  <w:marTop w:val="0"/>
                  <w:marBottom w:val="0"/>
                  <w:divBdr>
                    <w:top w:val="none" w:sz="0" w:space="0" w:color="auto"/>
                    <w:left w:val="none" w:sz="0" w:space="0" w:color="auto"/>
                    <w:bottom w:val="none" w:sz="0" w:space="0" w:color="auto"/>
                    <w:right w:val="none" w:sz="0" w:space="0" w:color="auto"/>
                  </w:divBdr>
                  <w:divsChild>
                    <w:div w:id="4930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81343">
      <w:bodyDiv w:val="1"/>
      <w:marLeft w:val="0"/>
      <w:marRight w:val="0"/>
      <w:marTop w:val="0"/>
      <w:marBottom w:val="0"/>
      <w:divBdr>
        <w:top w:val="none" w:sz="0" w:space="0" w:color="auto"/>
        <w:left w:val="none" w:sz="0" w:space="0" w:color="auto"/>
        <w:bottom w:val="none" w:sz="0" w:space="0" w:color="auto"/>
        <w:right w:val="none" w:sz="0" w:space="0" w:color="auto"/>
      </w:divBdr>
      <w:divsChild>
        <w:div w:id="1911381538">
          <w:marLeft w:val="0"/>
          <w:marRight w:val="0"/>
          <w:marTop w:val="0"/>
          <w:marBottom w:val="0"/>
          <w:divBdr>
            <w:top w:val="none" w:sz="0" w:space="0" w:color="auto"/>
            <w:left w:val="none" w:sz="0" w:space="0" w:color="auto"/>
            <w:bottom w:val="single" w:sz="6" w:space="0" w:color="E3E8EC"/>
            <w:right w:val="none" w:sz="0" w:space="0" w:color="auto"/>
          </w:divBdr>
        </w:div>
        <w:div w:id="1822964318">
          <w:marLeft w:val="0"/>
          <w:marRight w:val="0"/>
          <w:marTop w:val="0"/>
          <w:marBottom w:val="0"/>
          <w:divBdr>
            <w:top w:val="none" w:sz="0" w:space="0" w:color="auto"/>
            <w:left w:val="none" w:sz="0" w:space="0" w:color="auto"/>
            <w:bottom w:val="none" w:sz="0" w:space="0" w:color="auto"/>
            <w:right w:val="none" w:sz="0" w:space="0" w:color="auto"/>
          </w:divBdr>
          <w:divsChild>
            <w:div w:id="1363215383">
              <w:marLeft w:val="0"/>
              <w:marRight w:val="0"/>
              <w:marTop w:val="0"/>
              <w:marBottom w:val="0"/>
              <w:divBdr>
                <w:top w:val="none" w:sz="0" w:space="0" w:color="auto"/>
                <w:left w:val="none" w:sz="0" w:space="0" w:color="auto"/>
                <w:bottom w:val="none" w:sz="0" w:space="0" w:color="auto"/>
                <w:right w:val="none" w:sz="0" w:space="0" w:color="auto"/>
              </w:divBdr>
              <w:divsChild>
                <w:div w:id="633756861">
                  <w:marLeft w:val="0"/>
                  <w:marRight w:val="0"/>
                  <w:marTop w:val="0"/>
                  <w:marBottom w:val="0"/>
                  <w:divBdr>
                    <w:top w:val="none" w:sz="0" w:space="0" w:color="auto"/>
                    <w:left w:val="none" w:sz="0" w:space="0" w:color="auto"/>
                    <w:bottom w:val="none" w:sz="0" w:space="0" w:color="auto"/>
                    <w:right w:val="none" w:sz="0" w:space="0" w:color="auto"/>
                  </w:divBdr>
                  <w:divsChild>
                    <w:div w:id="167657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555426">
      <w:bodyDiv w:val="1"/>
      <w:marLeft w:val="0"/>
      <w:marRight w:val="0"/>
      <w:marTop w:val="0"/>
      <w:marBottom w:val="0"/>
      <w:divBdr>
        <w:top w:val="none" w:sz="0" w:space="0" w:color="auto"/>
        <w:left w:val="none" w:sz="0" w:space="0" w:color="auto"/>
        <w:bottom w:val="none" w:sz="0" w:space="0" w:color="auto"/>
        <w:right w:val="none" w:sz="0" w:space="0" w:color="auto"/>
      </w:divBdr>
      <w:divsChild>
        <w:div w:id="1731690271">
          <w:marLeft w:val="0"/>
          <w:marRight w:val="0"/>
          <w:marTop w:val="0"/>
          <w:marBottom w:val="0"/>
          <w:divBdr>
            <w:top w:val="none" w:sz="0" w:space="0" w:color="auto"/>
            <w:left w:val="none" w:sz="0" w:space="0" w:color="auto"/>
            <w:bottom w:val="single" w:sz="6" w:space="0" w:color="E3E8EC"/>
            <w:right w:val="none" w:sz="0" w:space="0" w:color="auto"/>
          </w:divBdr>
        </w:div>
        <w:div w:id="340396328">
          <w:marLeft w:val="0"/>
          <w:marRight w:val="0"/>
          <w:marTop w:val="0"/>
          <w:marBottom w:val="0"/>
          <w:divBdr>
            <w:top w:val="none" w:sz="0" w:space="0" w:color="auto"/>
            <w:left w:val="none" w:sz="0" w:space="0" w:color="auto"/>
            <w:bottom w:val="none" w:sz="0" w:space="0" w:color="auto"/>
            <w:right w:val="none" w:sz="0" w:space="0" w:color="auto"/>
          </w:divBdr>
          <w:divsChild>
            <w:div w:id="1608467147">
              <w:marLeft w:val="0"/>
              <w:marRight w:val="0"/>
              <w:marTop w:val="0"/>
              <w:marBottom w:val="0"/>
              <w:divBdr>
                <w:top w:val="none" w:sz="0" w:space="0" w:color="auto"/>
                <w:left w:val="none" w:sz="0" w:space="0" w:color="auto"/>
                <w:bottom w:val="none" w:sz="0" w:space="0" w:color="auto"/>
                <w:right w:val="none" w:sz="0" w:space="0" w:color="auto"/>
              </w:divBdr>
              <w:divsChild>
                <w:div w:id="416682221">
                  <w:marLeft w:val="0"/>
                  <w:marRight w:val="0"/>
                  <w:marTop w:val="0"/>
                  <w:marBottom w:val="0"/>
                  <w:divBdr>
                    <w:top w:val="none" w:sz="0" w:space="0" w:color="auto"/>
                    <w:left w:val="none" w:sz="0" w:space="0" w:color="auto"/>
                    <w:bottom w:val="none" w:sz="0" w:space="0" w:color="auto"/>
                    <w:right w:val="none" w:sz="0" w:space="0" w:color="auto"/>
                  </w:divBdr>
                  <w:divsChild>
                    <w:div w:id="11648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702450">
      <w:bodyDiv w:val="1"/>
      <w:marLeft w:val="0"/>
      <w:marRight w:val="0"/>
      <w:marTop w:val="0"/>
      <w:marBottom w:val="0"/>
      <w:divBdr>
        <w:top w:val="none" w:sz="0" w:space="0" w:color="auto"/>
        <w:left w:val="none" w:sz="0" w:space="0" w:color="auto"/>
        <w:bottom w:val="none" w:sz="0" w:space="0" w:color="auto"/>
        <w:right w:val="none" w:sz="0" w:space="0" w:color="auto"/>
      </w:divBdr>
      <w:divsChild>
        <w:div w:id="1334070017">
          <w:marLeft w:val="0"/>
          <w:marRight w:val="0"/>
          <w:marTop w:val="0"/>
          <w:marBottom w:val="0"/>
          <w:divBdr>
            <w:top w:val="none" w:sz="0" w:space="0" w:color="auto"/>
            <w:left w:val="none" w:sz="0" w:space="0" w:color="auto"/>
            <w:bottom w:val="single" w:sz="6" w:space="0" w:color="E3E8EC"/>
            <w:right w:val="none" w:sz="0" w:space="0" w:color="auto"/>
          </w:divBdr>
        </w:div>
        <w:div w:id="1334601347">
          <w:marLeft w:val="0"/>
          <w:marRight w:val="0"/>
          <w:marTop w:val="0"/>
          <w:marBottom w:val="0"/>
          <w:divBdr>
            <w:top w:val="none" w:sz="0" w:space="0" w:color="auto"/>
            <w:left w:val="none" w:sz="0" w:space="0" w:color="auto"/>
            <w:bottom w:val="none" w:sz="0" w:space="0" w:color="auto"/>
            <w:right w:val="none" w:sz="0" w:space="0" w:color="auto"/>
          </w:divBdr>
          <w:divsChild>
            <w:div w:id="1908764558">
              <w:marLeft w:val="0"/>
              <w:marRight w:val="0"/>
              <w:marTop w:val="0"/>
              <w:marBottom w:val="0"/>
              <w:divBdr>
                <w:top w:val="none" w:sz="0" w:space="0" w:color="auto"/>
                <w:left w:val="none" w:sz="0" w:space="0" w:color="auto"/>
                <w:bottom w:val="none" w:sz="0" w:space="0" w:color="auto"/>
                <w:right w:val="none" w:sz="0" w:space="0" w:color="auto"/>
              </w:divBdr>
              <w:divsChild>
                <w:div w:id="1938441360">
                  <w:marLeft w:val="0"/>
                  <w:marRight w:val="0"/>
                  <w:marTop w:val="0"/>
                  <w:marBottom w:val="0"/>
                  <w:divBdr>
                    <w:top w:val="none" w:sz="0" w:space="0" w:color="auto"/>
                    <w:left w:val="none" w:sz="0" w:space="0" w:color="auto"/>
                    <w:bottom w:val="none" w:sz="0" w:space="0" w:color="auto"/>
                    <w:right w:val="none" w:sz="0" w:space="0" w:color="auto"/>
                  </w:divBdr>
                  <w:divsChild>
                    <w:div w:id="10492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357524">
      <w:bodyDiv w:val="1"/>
      <w:marLeft w:val="0"/>
      <w:marRight w:val="0"/>
      <w:marTop w:val="0"/>
      <w:marBottom w:val="0"/>
      <w:divBdr>
        <w:top w:val="none" w:sz="0" w:space="0" w:color="auto"/>
        <w:left w:val="none" w:sz="0" w:space="0" w:color="auto"/>
        <w:bottom w:val="none" w:sz="0" w:space="0" w:color="auto"/>
        <w:right w:val="none" w:sz="0" w:space="0" w:color="auto"/>
      </w:divBdr>
      <w:divsChild>
        <w:div w:id="1408990862">
          <w:marLeft w:val="0"/>
          <w:marRight w:val="0"/>
          <w:marTop w:val="0"/>
          <w:marBottom w:val="0"/>
          <w:divBdr>
            <w:top w:val="none" w:sz="0" w:space="0" w:color="auto"/>
            <w:left w:val="none" w:sz="0" w:space="0" w:color="auto"/>
            <w:bottom w:val="single" w:sz="6" w:space="0" w:color="E3E8EC"/>
            <w:right w:val="none" w:sz="0" w:space="0" w:color="auto"/>
          </w:divBdr>
        </w:div>
        <w:div w:id="16197317">
          <w:marLeft w:val="0"/>
          <w:marRight w:val="0"/>
          <w:marTop w:val="0"/>
          <w:marBottom w:val="0"/>
          <w:divBdr>
            <w:top w:val="none" w:sz="0" w:space="0" w:color="auto"/>
            <w:left w:val="none" w:sz="0" w:space="0" w:color="auto"/>
            <w:bottom w:val="none" w:sz="0" w:space="0" w:color="auto"/>
            <w:right w:val="none" w:sz="0" w:space="0" w:color="auto"/>
          </w:divBdr>
          <w:divsChild>
            <w:div w:id="2006205441">
              <w:marLeft w:val="0"/>
              <w:marRight w:val="0"/>
              <w:marTop w:val="0"/>
              <w:marBottom w:val="0"/>
              <w:divBdr>
                <w:top w:val="none" w:sz="0" w:space="0" w:color="auto"/>
                <w:left w:val="none" w:sz="0" w:space="0" w:color="auto"/>
                <w:bottom w:val="none" w:sz="0" w:space="0" w:color="auto"/>
                <w:right w:val="none" w:sz="0" w:space="0" w:color="auto"/>
              </w:divBdr>
              <w:divsChild>
                <w:div w:id="2050228450">
                  <w:marLeft w:val="0"/>
                  <w:marRight w:val="0"/>
                  <w:marTop w:val="0"/>
                  <w:marBottom w:val="0"/>
                  <w:divBdr>
                    <w:top w:val="none" w:sz="0" w:space="0" w:color="auto"/>
                    <w:left w:val="none" w:sz="0" w:space="0" w:color="auto"/>
                    <w:bottom w:val="none" w:sz="0" w:space="0" w:color="auto"/>
                    <w:right w:val="none" w:sz="0" w:space="0" w:color="auto"/>
                  </w:divBdr>
                  <w:divsChild>
                    <w:div w:id="85577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2020-06-20T23:56:00Z</dcterms:created>
  <dcterms:modified xsi:type="dcterms:W3CDTF">2020-06-20T23:59:00Z</dcterms:modified>
</cp:coreProperties>
</file>